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7C55F" w14:textId="77777777" w:rsidR="005F4665" w:rsidRPr="00062EE4" w:rsidRDefault="005F4665" w:rsidP="005F4665">
      <w:pPr>
        <w:jc w:val="center"/>
        <w:rPr>
          <w:b/>
        </w:rPr>
      </w:pPr>
      <w:r w:rsidRPr="00062EE4">
        <w:rPr>
          <w:b/>
        </w:rPr>
        <w:t xml:space="preserve">INTERNATIONAL ONE METRE </w:t>
      </w:r>
    </w:p>
    <w:p w14:paraId="7E474C3E" w14:textId="02B70094" w:rsidR="005F4665" w:rsidRPr="00062EE4" w:rsidRDefault="005F4665" w:rsidP="005F4665">
      <w:pPr>
        <w:jc w:val="center"/>
        <w:rPr>
          <w:b/>
        </w:rPr>
      </w:pPr>
      <w:r w:rsidRPr="00062EE4">
        <w:rPr>
          <w:b/>
        </w:rPr>
        <w:t xml:space="preserve">INTERNATIONAL CLASS ASSOCIATION (IOM ICA) </w:t>
      </w:r>
    </w:p>
    <w:p w14:paraId="4BEFCEA5" w14:textId="617AB1D3" w:rsidR="005F4665" w:rsidRPr="00062EE4" w:rsidRDefault="005F4665" w:rsidP="005F4665">
      <w:pPr>
        <w:jc w:val="center"/>
        <w:rPr>
          <w:b/>
        </w:rPr>
      </w:pPr>
      <w:r w:rsidRPr="00062EE4">
        <w:rPr>
          <w:b/>
        </w:rPr>
        <w:t>20</w:t>
      </w:r>
      <w:r w:rsidR="00B31AEC" w:rsidRPr="00062EE4">
        <w:rPr>
          <w:b/>
        </w:rPr>
        <w:t>20</w:t>
      </w:r>
      <w:r w:rsidRPr="00062EE4">
        <w:rPr>
          <w:b/>
        </w:rPr>
        <w:t xml:space="preserve"> </w:t>
      </w:r>
      <w:r w:rsidR="00B83C63" w:rsidRPr="00062EE4">
        <w:rPr>
          <w:b/>
        </w:rPr>
        <w:t xml:space="preserve">ANNUAL </w:t>
      </w:r>
      <w:r w:rsidRPr="00062EE4">
        <w:rPr>
          <w:b/>
        </w:rPr>
        <w:t>GENERAL MEETING</w:t>
      </w:r>
      <w:r w:rsidR="003A1A7E" w:rsidRPr="00062EE4">
        <w:rPr>
          <w:b/>
        </w:rPr>
        <w:t xml:space="preserve"> </w:t>
      </w:r>
      <w:r w:rsidRPr="00062EE4">
        <w:rPr>
          <w:b/>
        </w:rPr>
        <w:t xml:space="preserve">(AGM) </w:t>
      </w:r>
    </w:p>
    <w:p w14:paraId="763F814E" w14:textId="4583D52F" w:rsidR="005F4665" w:rsidRPr="00096F6A" w:rsidRDefault="00096F6A" w:rsidP="005F4665">
      <w:pPr>
        <w:jc w:val="center"/>
        <w:rPr>
          <w:b/>
          <w:color w:val="FF0000"/>
          <w:sz w:val="40"/>
          <w:szCs w:val="40"/>
        </w:rPr>
      </w:pPr>
      <w:r w:rsidRPr="00096F6A">
        <w:rPr>
          <w:b/>
          <w:color w:val="FF0000"/>
          <w:sz w:val="40"/>
          <w:szCs w:val="40"/>
        </w:rPr>
        <w:t xml:space="preserve">2020 </w:t>
      </w:r>
      <w:proofErr w:type="spellStart"/>
      <w:r w:rsidR="00062EE4">
        <w:rPr>
          <w:b/>
          <w:color w:val="FF0000"/>
          <w:sz w:val="40"/>
          <w:szCs w:val="40"/>
        </w:rPr>
        <w:t>Stimmzettel</w:t>
      </w:r>
      <w:proofErr w:type="spellEnd"/>
    </w:p>
    <w:p w14:paraId="2887E90A" w14:textId="77777777" w:rsidR="00062EE4" w:rsidRPr="00EB68B4" w:rsidRDefault="00062EE4" w:rsidP="00062EE4">
      <w:pPr>
        <w:ind w:left="720"/>
        <w:rPr>
          <w:b/>
        </w:rPr>
      </w:pPr>
      <w:r w:rsidRPr="00EB68B4">
        <w:rPr>
          <w:b/>
        </w:rPr>
        <w:t xml:space="preserve">An </w:t>
      </w:r>
      <w:proofErr w:type="spellStart"/>
      <w:r w:rsidRPr="00EB68B4">
        <w:rPr>
          <w:b/>
        </w:rPr>
        <w:t>alle</w:t>
      </w:r>
      <w:proofErr w:type="spellEnd"/>
      <w:r w:rsidRPr="00EB68B4">
        <w:rPr>
          <w:b/>
        </w:rPr>
        <w:t xml:space="preserve"> IOM </w:t>
      </w:r>
      <w:proofErr w:type="spellStart"/>
      <w:r w:rsidRPr="00EB68B4">
        <w:rPr>
          <w:b/>
        </w:rPr>
        <w:t>Mitglieder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weltweit</w:t>
      </w:r>
      <w:proofErr w:type="spellEnd"/>
      <w:r w:rsidRPr="00EB68B4">
        <w:rPr>
          <w:b/>
        </w:rPr>
        <w:t>:</w:t>
      </w:r>
    </w:p>
    <w:p w14:paraId="0103EB72" w14:textId="77777777" w:rsidR="00062EE4" w:rsidRPr="00EB68B4" w:rsidRDefault="00062EE4" w:rsidP="00062EE4">
      <w:pPr>
        <w:ind w:left="720"/>
        <w:rPr>
          <w:b/>
        </w:rPr>
      </w:pPr>
      <w:proofErr w:type="spellStart"/>
      <w:r w:rsidRPr="00EB68B4">
        <w:rPr>
          <w:b/>
        </w:rPr>
        <w:t>Bitte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geben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Sie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Ihre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Stimme</w:t>
      </w:r>
      <w:proofErr w:type="spellEnd"/>
      <w:r w:rsidRPr="00EB68B4">
        <w:rPr>
          <w:b/>
        </w:rPr>
        <w:t xml:space="preserve"> ab, </w:t>
      </w:r>
      <w:proofErr w:type="spellStart"/>
      <w:r w:rsidRPr="00EB68B4">
        <w:rPr>
          <w:b/>
        </w:rPr>
        <w:t>indem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Sie</w:t>
      </w:r>
      <w:proofErr w:type="spellEnd"/>
      <w:r w:rsidRPr="00EB68B4">
        <w:rPr>
          <w:b/>
        </w:rPr>
        <w:t xml:space="preserve"> das </w:t>
      </w:r>
      <w:proofErr w:type="spellStart"/>
      <w:r w:rsidRPr="00EB68B4">
        <w:rPr>
          <w:b/>
        </w:rPr>
        <w:t>entsprechende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Kästchen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unter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jeder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aufgelisteten</w:t>
      </w:r>
      <w:proofErr w:type="spellEnd"/>
      <w:r w:rsidRPr="00EB68B4">
        <w:rPr>
          <w:b/>
        </w:rPr>
        <w:t xml:space="preserve"> Resolution </w:t>
      </w:r>
      <w:proofErr w:type="spellStart"/>
      <w:r w:rsidRPr="00EB68B4">
        <w:rPr>
          <w:b/>
        </w:rPr>
        <w:t>zu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unserer</w:t>
      </w:r>
      <w:proofErr w:type="spellEnd"/>
      <w:r w:rsidRPr="00EB68B4">
        <w:rPr>
          <w:b/>
        </w:rPr>
        <w:t xml:space="preserve"> Agenda 2020 </w:t>
      </w:r>
      <w:proofErr w:type="spellStart"/>
      <w:r w:rsidRPr="00EB68B4">
        <w:rPr>
          <w:b/>
        </w:rPr>
        <w:t>ankreuzen</w:t>
      </w:r>
      <w:proofErr w:type="spellEnd"/>
      <w:r w:rsidRPr="00EB68B4">
        <w:rPr>
          <w:b/>
        </w:rPr>
        <w:t xml:space="preserve">.  </w:t>
      </w:r>
      <w:proofErr w:type="spellStart"/>
      <w:r w:rsidRPr="00EB68B4">
        <w:rPr>
          <w:b/>
        </w:rPr>
        <w:t>Ein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vollständiges</w:t>
      </w:r>
      <w:proofErr w:type="spellEnd"/>
      <w:r w:rsidRPr="00EB68B4">
        <w:rPr>
          <w:b/>
        </w:rPr>
        <w:t xml:space="preserve"> Exemplar der Agenda 2020 </w:t>
      </w:r>
      <w:proofErr w:type="spellStart"/>
      <w:proofErr w:type="gramStart"/>
      <w:r w:rsidRPr="00EB68B4">
        <w:rPr>
          <w:b/>
        </w:rPr>
        <w:t>ist</w:t>
      </w:r>
      <w:proofErr w:type="spellEnd"/>
      <w:proofErr w:type="gram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zu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Ihrer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Durchsicht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beigefügt</w:t>
      </w:r>
      <w:proofErr w:type="spellEnd"/>
      <w:r w:rsidRPr="00EB68B4">
        <w:rPr>
          <w:b/>
        </w:rPr>
        <w:t xml:space="preserve">. </w:t>
      </w:r>
      <w:proofErr w:type="spellStart"/>
      <w:r w:rsidRPr="00EB68B4">
        <w:rPr>
          <w:b/>
        </w:rPr>
        <w:t>Bitte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senden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Sie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eine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Kopie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Ihrer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ausgeführten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Stimmzettel</w:t>
      </w:r>
      <w:proofErr w:type="spellEnd"/>
      <w:r w:rsidRPr="00EB68B4">
        <w:rPr>
          <w:b/>
        </w:rPr>
        <w:t xml:space="preserve"> </w:t>
      </w:r>
      <w:proofErr w:type="spellStart"/>
      <w:proofErr w:type="gramStart"/>
      <w:r w:rsidRPr="00EB68B4">
        <w:rPr>
          <w:b/>
        </w:rPr>
        <w:t>bis</w:t>
      </w:r>
      <w:proofErr w:type="spellEnd"/>
      <w:proofErr w:type="gram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zum</w:t>
      </w:r>
      <w:proofErr w:type="spellEnd"/>
      <w:r w:rsidRPr="00EB68B4">
        <w:rPr>
          <w:b/>
        </w:rPr>
        <w:t xml:space="preserve"> 7. November </w:t>
      </w:r>
      <w:proofErr w:type="spellStart"/>
      <w:r w:rsidRPr="00EB68B4">
        <w:rPr>
          <w:b/>
        </w:rPr>
        <w:t>zurück</w:t>
      </w:r>
      <w:proofErr w:type="spellEnd"/>
      <w:r w:rsidRPr="00EB68B4">
        <w:rPr>
          <w:b/>
        </w:rPr>
        <w:t xml:space="preserve">.   </w:t>
      </w:r>
    </w:p>
    <w:p w14:paraId="0E6C1A7B" w14:textId="77777777" w:rsidR="00062EE4" w:rsidRPr="00EB68B4" w:rsidRDefault="00062EE4" w:rsidP="00062EE4">
      <w:pPr>
        <w:ind w:left="720"/>
        <w:rPr>
          <w:b/>
        </w:rPr>
      </w:pPr>
      <w:proofErr w:type="spellStart"/>
      <w:r w:rsidRPr="00EB68B4">
        <w:rPr>
          <w:b/>
        </w:rPr>
        <w:t>Wir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danken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Ihnen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für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Ihre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fortgesetzte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Teilnahme</w:t>
      </w:r>
      <w:proofErr w:type="spellEnd"/>
      <w:r w:rsidRPr="00EB68B4">
        <w:rPr>
          <w:b/>
        </w:rPr>
        <w:t xml:space="preserve"> und </w:t>
      </w:r>
      <w:proofErr w:type="spellStart"/>
      <w:r w:rsidRPr="00EB68B4">
        <w:rPr>
          <w:b/>
        </w:rPr>
        <w:t>Unterstützung</w:t>
      </w:r>
      <w:proofErr w:type="spellEnd"/>
      <w:r w:rsidRPr="00EB68B4">
        <w:rPr>
          <w:b/>
        </w:rPr>
        <w:t xml:space="preserve"> </w:t>
      </w:r>
      <w:proofErr w:type="spellStart"/>
      <w:r w:rsidRPr="00EB68B4">
        <w:rPr>
          <w:b/>
        </w:rPr>
        <w:t>unserer</w:t>
      </w:r>
      <w:proofErr w:type="spellEnd"/>
      <w:r w:rsidRPr="00EB68B4">
        <w:rPr>
          <w:b/>
        </w:rPr>
        <w:t xml:space="preserve"> IOM-</w:t>
      </w:r>
      <w:proofErr w:type="spellStart"/>
      <w:r w:rsidRPr="00EB68B4">
        <w:rPr>
          <w:b/>
        </w:rPr>
        <w:t>Klasse</w:t>
      </w:r>
      <w:proofErr w:type="spellEnd"/>
      <w:r w:rsidRPr="00EB68B4">
        <w:rPr>
          <w:b/>
        </w:rPr>
        <w:t>.</w:t>
      </w:r>
    </w:p>
    <w:p w14:paraId="7DC9B820" w14:textId="77777777" w:rsidR="00BB0BC7" w:rsidRDefault="00BB0BC7" w:rsidP="00E66443">
      <w:pPr>
        <w:ind w:left="720"/>
        <w:rPr>
          <w:b/>
        </w:rPr>
      </w:pPr>
    </w:p>
    <w:p w14:paraId="54EA9ACE" w14:textId="0688CCE8" w:rsidR="005F4665" w:rsidRDefault="005F4665" w:rsidP="00062EE4">
      <w:pPr>
        <w:ind w:firstLine="720"/>
      </w:pPr>
      <w:r w:rsidRPr="004D7664">
        <w:rPr>
          <w:b/>
        </w:rPr>
        <w:t xml:space="preserve">6. </w:t>
      </w:r>
      <w:r w:rsidR="00062EE4" w:rsidRPr="002B2ACC">
        <w:t xml:space="preserve">IDENTIFIZIERUNG Die </w:t>
      </w:r>
      <w:proofErr w:type="spellStart"/>
      <w:r w:rsidR="00062EE4" w:rsidRPr="002B2ACC">
        <w:t>Segeliden</w:t>
      </w:r>
      <w:r w:rsidR="00062EE4">
        <w:t>tifikation</w:t>
      </w:r>
      <w:proofErr w:type="spellEnd"/>
      <w:r w:rsidR="00062EE4">
        <w:t xml:space="preserve"> muss den IRSA-</w:t>
      </w:r>
      <w:proofErr w:type="spellStart"/>
      <w:r w:rsidR="00062EE4">
        <w:t>K</w:t>
      </w:r>
      <w:r w:rsidR="00062EE4" w:rsidRPr="002B2ACC">
        <w:t>lassenregeln</w:t>
      </w:r>
      <w:proofErr w:type="spellEnd"/>
      <w:r w:rsidR="00062EE4" w:rsidRPr="002B2ACC">
        <w:t xml:space="preserve"> </w:t>
      </w:r>
      <w:proofErr w:type="spellStart"/>
      <w:r w:rsidR="00062EE4" w:rsidRPr="002B2ACC">
        <w:t>entsprechen</w:t>
      </w:r>
      <w:proofErr w:type="spellEnd"/>
      <w:r w:rsidR="00062EE4">
        <w:t xml:space="preserve"> </w:t>
      </w:r>
      <w:r>
        <w:t xml:space="preserve">– See Appendix A </w:t>
      </w:r>
    </w:p>
    <w:p w14:paraId="5BC5A342" w14:textId="334C4F97" w:rsidR="00062EE4" w:rsidRDefault="00062EE4" w:rsidP="00062EE4">
      <w:pPr>
        <w:ind w:firstLine="720"/>
      </w:pPr>
      <w:r w:rsidRPr="00062EE4">
        <w:t xml:space="preserve">=&gt; </w:t>
      </w:r>
      <w:proofErr w:type="spellStart"/>
      <w:r w:rsidRPr="00062EE4">
        <w:t>Führt</w:t>
      </w:r>
      <w:proofErr w:type="spellEnd"/>
      <w:r w:rsidRPr="00062EE4">
        <w:t xml:space="preserve"> die </w:t>
      </w:r>
      <w:proofErr w:type="spellStart"/>
      <w:r w:rsidRPr="00062EE4">
        <w:t>die</w:t>
      </w:r>
      <w:proofErr w:type="spellEnd"/>
      <w:r w:rsidRPr="00062EE4">
        <w:t xml:space="preserve"> IRSA-</w:t>
      </w:r>
      <w:proofErr w:type="spellStart"/>
      <w:r w:rsidRPr="00062EE4">
        <w:t>Regeln</w:t>
      </w:r>
      <w:proofErr w:type="spellEnd"/>
      <w:r w:rsidRPr="00062EE4">
        <w:t xml:space="preserve"> </w:t>
      </w:r>
      <w:r>
        <w:t xml:space="preserve">RRS 2021-2024 </w:t>
      </w:r>
      <w:proofErr w:type="spellStart"/>
      <w:r w:rsidRPr="00062EE4">
        <w:t>für</w:t>
      </w:r>
      <w:proofErr w:type="spellEnd"/>
      <w:r w:rsidRPr="00062EE4">
        <w:t xml:space="preserve"> </w:t>
      </w:r>
      <w:proofErr w:type="spellStart"/>
      <w:r w:rsidRPr="00062EE4">
        <w:t>Segelnummern</w:t>
      </w:r>
      <w:proofErr w:type="spellEnd"/>
      <w:r w:rsidRPr="00062EE4">
        <w:t xml:space="preserve"> in die IOM </w:t>
      </w:r>
      <w:proofErr w:type="spellStart"/>
      <w:r w:rsidRPr="00062EE4">
        <w:t>Klassenregeln</w:t>
      </w:r>
      <w:proofErr w:type="spellEnd"/>
      <w:r w:rsidRPr="00062EE4">
        <w:t xml:space="preserve"> </w:t>
      </w:r>
      <w:proofErr w:type="spellStart"/>
      <w:r w:rsidRPr="00062EE4">
        <w:t>ein</w:t>
      </w:r>
      <w:proofErr w:type="spellEnd"/>
      <w:r w:rsidRPr="00062EE4">
        <w:t>.</w:t>
      </w:r>
    </w:p>
    <w:p w14:paraId="19FDA15A" w14:textId="40D172D7" w:rsidR="00CD5F13" w:rsidRPr="005C0A31" w:rsidRDefault="005C0A31" w:rsidP="005C0A31">
      <w:pPr>
        <w:rPr>
          <w:rFonts w:eastAsia="Times New Roman" w:cstheme="minorHAnsi"/>
        </w:rPr>
      </w:pP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 w:rsidRPr="00BF7549">
        <w:rPr>
          <w:rFonts w:eastAsia="Times New Roman" w:cstheme="minorHAnsi"/>
          <w:color w:val="0070C0"/>
        </w:rPr>
        <w:t>Voting in F</w:t>
      </w:r>
      <w:r w:rsidR="0007747E" w:rsidRPr="00BF7549">
        <w:rPr>
          <w:rFonts w:eastAsia="Times New Roman" w:cstheme="minorHAnsi"/>
          <w:color w:val="0070C0"/>
        </w:rPr>
        <w:t>avor</w:t>
      </w:r>
      <w:sdt>
        <w:sdtPr>
          <w:rPr>
            <w:rFonts w:eastAsia="Times New Roman" w:cstheme="minorHAnsi"/>
            <w:color w:val="0070C0"/>
          </w:rPr>
          <w:id w:val="-58746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696" w:rsidRPr="00BF7549">
            <w:rPr>
              <w:rFonts w:ascii="MS Gothic" w:eastAsia="MS Gothic" w:hAnsi="MS Gothic" w:cstheme="minorHAnsi" w:hint="eastAsia"/>
              <w:color w:val="0070C0"/>
            </w:rPr>
            <w:t>☐</w:t>
          </w:r>
        </w:sdtContent>
      </w:sdt>
      <w:r w:rsidR="0007747E">
        <w:rPr>
          <w:rFonts w:eastAsia="Times New Roman" w:cstheme="minorHAnsi"/>
        </w:rPr>
        <w:tab/>
      </w:r>
      <w:r w:rsidR="0007747E">
        <w:rPr>
          <w:rFonts w:eastAsia="Times New Roman" w:cstheme="minorHAnsi"/>
        </w:rPr>
        <w:tab/>
      </w:r>
      <w:r w:rsidR="0007747E">
        <w:rPr>
          <w:rFonts w:eastAsia="Times New Roman" w:cstheme="minorHAnsi"/>
        </w:rPr>
        <w:tab/>
      </w:r>
      <w:r w:rsidR="0007747E">
        <w:rPr>
          <w:rFonts w:eastAsia="Times New Roman" w:cstheme="minorHAnsi"/>
        </w:rPr>
        <w:tab/>
      </w:r>
      <w:r w:rsidR="0007747E" w:rsidRPr="00BF7549">
        <w:rPr>
          <w:rFonts w:eastAsia="Times New Roman" w:cstheme="minorHAnsi"/>
          <w:color w:val="C00000"/>
        </w:rPr>
        <w:t>Voting Against</w:t>
      </w:r>
      <w:sdt>
        <w:sdtPr>
          <w:rPr>
            <w:rFonts w:eastAsia="Times New Roman" w:cstheme="minorHAnsi"/>
            <w:color w:val="C00000"/>
          </w:rPr>
          <w:id w:val="-7748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E61">
            <w:rPr>
              <w:rFonts w:ascii="MS Gothic" w:eastAsia="MS Gothic" w:hAnsi="MS Gothic" w:cstheme="minorHAnsi" w:hint="eastAsia"/>
              <w:color w:val="C00000"/>
            </w:rPr>
            <w:t>☐</w:t>
          </w:r>
        </w:sdtContent>
      </w:sdt>
    </w:p>
    <w:p w14:paraId="119628E7" w14:textId="77777777" w:rsidR="00062EE4" w:rsidRDefault="00062EE4" w:rsidP="00E66443">
      <w:pPr>
        <w:ind w:left="720"/>
        <w:rPr>
          <w:b/>
        </w:rPr>
      </w:pPr>
    </w:p>
    <w:p w14:paraId="1C3EEDA5" w14:textId="5C48A6CC" w:rsidR="005F4665" w:rsidRDefault="005F4665" w:rsidP="00062EE4">
      <w:pPr>
        <w:ind w:firstLine="720"/>
      </w:pPr>
      <w:r w:rsidRPr="004D7664">
        <w:rPr>
          <w:b/>
        </w:rPr>
        <w:t xml:space="preserve">7. </w:t>
      </w:r>
      <w:proofErr w:type="spellStart"/>
      <w:r w:rsidR="00062EE4" w:rsidRPr="002B2ACC">
        <w:t>Decksbeschlag</w:t>
      </w:r>
      <w:proofErr w:type="spellEnd"/>
      <w:r w:rsidR="00062EE4" w:rsidRPr="002B2ACC">
        <w:t>, der</w:t>
      </w:r>
      <w:r w:rsidR="009B0718">
        <w:t xml:space="preserve"> </w:t>
      </w:r>
      <w:bookmarkStart w:id="0" w:name="_GoBack"/>
      <w:bookmarkEnd w:id="0"/>
      <w:proofErr w:type="spellStart"/>
      <w:r w:rsidR="00405D5F">
        <w:t>zur</w:t>
      </w:r>
      <w:proofErr w:type="spellEnd"/>
      <w:r w:rsidR="00405D5F">
        <w:t xml:space="preserve"> </w:t>
      </w:r>
      <w:proofErr w:type="spellStart"/>
      <w:r w:rsidR="00405D5F">
        <w:t>Verstellung</w:t>
      </w:r>
      <w:proofErr w:type="spellEnd"/>
      <w:r w:rsidR="00405D5F">
        <w:t xml:space="preserve"> der </w:t>
      </w:r>
      <w:proofErr w:type="spellStart"/>
      <w:r w:rsidR="00405D5F">
        <w:t>Mastneigung</w:t>
      </w:r>
      <w:proofErr w:type="spellEnd"/>
      <w:r w:rsidR="00405D5F">
        <w:t xml:space="preserve"> </w:t>
      </w:r>
      <w:proofErr w:type="spellStart"/>
      <w:r w:rsidR="00405D5F">
        <w:t>dienen</w:t>
      </w:r>
      <w:proofErr w:type="spellEnd"/>
      <w:r w:rsidR="00062EE4" w:rsidRPr="002B2ACC">
        <w:t xml:space="preserve"> </w:t>
      </w:r>
      <w:proofErr w:type="spellStart"/>
      <w:r w:rsidR="00062EE4" w:rsidRPr="002B2ACC">
        <w:t>kann</w:t>
      </w:r>
      <w:proofErr w:type="spellEnd"/>
      <w:proofErr w:type="gramStart"/>
      <w:r w:rsidR="00062EE4" w:rsidRPr="002B2ACC">
        <w:t>.</w:t>
      </w:r>
      <w:r>
        <w:t>–</w:t>
      </w:r>
      <w:proofErr w:type="gramEnd"/>
      <w:r>
        <w:t xml:space="preserve"> See Appendix B </w:t>
      </w:r>
    </w:p>
    <w:p w14:paraId="40F7624C" w14:textId="77777777" w:rsidR="004A64D4" w:rsidRDefault="004A64D4" w:rsidP="004A64D4">
      <w:pPr>
        <w:ind w:left="720"/>
      </w:pPr>
      <w:r>
        <w:t xml:space="preserve">=&gt; </w:t>
      </w:r>
      <w:proofErr w:type="spellStart"/>
      <w:r>
        <w:t>Möglichkeit</w:t>
      </w:r>
      <w:proofErr w:type="spellEnd"/>
      <w:r>
        <w:t xml:space="preserve">, den </w:t>
      </w:r>
      <w:proofErr w:type="spellStart"/>
      <w:r>
        <w:t>Mastkeil</w:t>
      </w:r>
      <w:proofErr w:type="spellEnd"/>
      <w:r>
        <w:t xml:space="preserve"> in den Mast </w:t>
      </w:r>
      <w:proofErr w:type="spellStart"/>
      <w:r>
        <w:t>zu</w:t>
      </w:r>
      <w:proofErr w:type="spellEnd"/>
      <w:r>
        <w:t xml:space="preserve"> </w:t>
      </w:r>
      <w:proofErr w:type="spellStart"/>
      <w:r>
        <w:t>integrieren</w:t>
      </w:r>
      <w:proofErr w:type="spellEnd"/>
      <w:r>
        <w:t xml:space="preserve">. Um die </w:t>
      </w:r>
      <w:proofErr w:type="spellStart"/>
      <w:r>
        <w:t>Einstellung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Takelage</w:t>
      </w:r>
      <w:proofErr w:type="spellEnd"/>
      <w:r>
        <w:t xml:space="preserve"> </w:t>
      </w:r>
      <w:proofErr w:type="spellStart"/>
      <w:r>
        <w:t>beizubehalten</w:t>
      </w:r>
      <w:proofErr w:type="spellEnd"/>
      <w:r>
        <w:t xml:space="preserve">. </w:t>
      </w:r>
    </w:p>
    <w:p w14:paraId="41E4A546" w14:textId="4F1E9D85" w:rsidR="00F13A67" w:rsidRPr="005C0A31" w:rsidRDefault="00F13A67" w:rsidP="004A64D4">
      <w:pPr>
        <w:ind w:left="720" w:firstLine="720"/>
        <w:rPr>
          <w:rFonts w:eastAsia="Times New Roman" w:cstheme="minorHAnsi"/>
        </w:rPr>
      </w:pPr>
      <w:r w:rsidRPr="00BF7549">
        <w:rPr>
          <w:rFonts w:eastAsia="Times New Roman" w:cstheme="minorHAnsi"/>
          <w:color w:val="0070C0"/>
        </w:rPr>
        <w:t>Voting in Favor</w:t>
      </w:r>
      <w:sdt>
        <w:sdtPr>
          <w:rPr>
            <w:rFonts w:eastAsia="Times New Roman" w:cstheme="minorHAnsi"/>
            <w:color w:val="0070C0"/>
          </w:rPr>
          <w:id w:val="975115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7549">
            <w:rPr>
              <w:rFonts w:ascii="MS Gothic" w:eastAsia="MS Gothic" w:hAnsi="MS Gothic" w:cstheme="minorHAnsi" w:hint="eastAsia"/>
              <w:color w:val="0070C0"/>
            </w:rPr>
            <w:t>☐</w:t>
          </w:r>
        </w:sdtContent>
      </w:sdt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BF7549">
        <w:rPr>
          <w:rFonts w:eastAsia="Times New Roman" w:cstheme="minorHAnsi"/>
          <w:color w:val="C00000"/>
        </w:rPr>
        <w:t>Voting Against</w:t>
      </w:r>
      <w:sdt>
        <w:sdtPr>
          <w:rPr>
            <w:rFonts w:eastAsia="Times New Roman" w:cstheme="minorHAnsi"/>
            <w:color w:val="C00000"/>
          </w:rPr>
          <w:id w:val="1322229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7549">
            <w:rPr>
              <w:rFonts w:ascii="MS Gothic" w:eastAsia="MS Gothic" w:hAnsi="MS Gothic" w:cstheme="minorHAnsi" w:hint="eastAsia"/>
              <w:color w:val="C00000"/>
            </w:rPr>
            <w:t>☐</w:t>
          </w:r>
        </w:sdtContent>
      </w:sdt>
    </w:p>
    <w:p w14:paraId="648DD68C" w14:textId="77777777" w:rsidR="004A64D4" w:rsidRDefault="004A64D4" w:rsidP="0071747F">
      <w:pPr>
        <w:ind w:left="720"/>
        <w:rPr>
          <w:b/>
        </w:rPr>
      </w:pPr>
    </w:p>
    <w:p w14:paraId="16E76472" w14:textId="068AF48F" w:rsidR="0071747F" w:rsidRDefault="0033073C" w:rsidP="004A64D4">
      <w:pPr>
        <w:ind w:firstLine="720"/>
      </w:pPr>
      <w:r>
        <w:rPr>
          <w:b/>
        </w:rPr>
        <w:t>8</w:t>
      </w:r>
      <w:r w:rsidR="0071747F" w:rsidRPr="004D7664">
        <w:rPr>
          <w:b/>
        </w:rPr>
        <w:t xml:space="preserve">. </w:t>
      </w:r>
      <w:proofErr w:type="spellStart"/>
      <w:r w:rsidR="004A64D4" w:rsidRPr="002B2ACC">
        <w:rPr>
          <w:bCs/>
        </w:rPr>
        <w:t>Vorschlag</w:t>
      </w:r>
      <w:proofErr w:type="spellEnd"/>
      <w:r w:rsidR="004A64D4" w:rsidRPr="002B2ACC">
        <w:rPr>
          <w:bCs/>
        </w:rPr>
        <w:t xml:space="preserve"> </w:t>
      </w:r>
      <w:proofErr w:type="spellStart"/>
      <w:r w:rsidR="004A64D4" w:rsidRPr="002B2ACC">
        <w:rPr>
          <w:bCs/>
        </w:rPr>
        <w:t>zur</w:t>
      </w:r>
      <w:proofErr w:type="spellEnd"/>
      <w:r w:rsidR="004A64D4" w:rsidRPr="002B2ACC">
        <w:rPr>
          <w:bCs/>
        </w:rPr>
        <w:t xml:space="preserve"> </w:t>
      </w:r>
      <w:proofErr w:type="spellStart"/>
      <w:r w:rsidR="004A64D4" w:rsidRPr="002B2ACC">
        <w:rPr>
          <w:bCs/>
        </w:rPr>
        <w:t>Än</w:t>
      </w:r>
      <w:r w:rsidR="004A64D4">
        <w:rPr>
          <w:bCs/>
        </w:rPr>
        <w:t>derung</w:t>
      </w:r>
      <w:proofErr w:type="spellEnd"/>
      <w:r w:rsidR="004A64D4">
        <w:rPr>
          <w:bCs/>
        </w:rPr>
        <w:t xml:space="preserve"> der IOM-</w:t>
      </w:r>
      <w:proofErr w:type="spellStart"/>
      <w:r w:rsidR="004A64D4">
        <w:rPr>
          <w:bCs/>
        </w:rPr>
        <w:t>Klassenregeln</w:t>
      </w:r>
      <w:proofErr w:type="spellEnd"/>
      <w:r w:rsidR="004A64D4">
        <w:rPr>
          <w:bCs/>
        </w:rPr>
        <w:t xml:space="preserve"> </w:t>
      </w:r>
      <w:proofErr w:type="spellStart"/>
      <w:r w:rsidR="004A64D4">
        <w:rPr>
          <w:bCs/>
        </w:rPr>
        <w:t>für</w:t>
      </w:r>
      <w:proofErr w:type="spellEnd"/>
      <w:r w:rsidR="004A64D4">
        <w:rPr>
          <w:bCs/>
        </w:rPr>
        <w:t xml:space="preserve"> </w:t>
      </w:r>
      <w:proofErr w:type="spellStart"/>
      <w:r w:rsidR="004A64D4" w:rsidRPr="002B2ACC">
        <w:rPr>
          <w:bCs/>
        </w:rPr>
        <w:t>Rumpfmaterialien</w:t>
      </w:r>
      <w:proofErr w:type="spellEnd"/>
      <w:r w:rsidR="004A64D4">
        <w:rPr>
          <w:bCs/>
        </w:rPr>
        <w:t xml:space="preserve">, </w:t>
      </w:r>
      <w:r w:rsidR="0071747F">
        <w:t xml:space="preserve">– See Appendix </w:t>
      </w:r>
      <w:r>
        <w:t>C</w:t>
      </w:r>
    </w:p>
    <w:p w14:paraId="6731F03B" w14:textId="77777777" w:rsidR="00C161C2" w:rsidRDefault="00C161C2" w:rsidP="00C161C2">
      <w:pPr>
        <w:ind w:left="720"/>
      </w:pPr>
      <w:r>
        <w:t xml:space="preserve">=&gt; </w:t>
      </w:r>
      <w:proofErr w:type="spellStart"/>
      <w:r w:rsidRPr="00C161C2">
        <w:t>Große</w:t>
      </w:r>
      <w:proofErr w:type="spellEnd"/>
      <w:r w:rsidRPr="00C161C2">
        <w:t xml:space="preserve"> </w:t>
      </w:r>
      <w:proofErr w:type="spellStart"/>
      <w:r w:rsidRPr="00C161C2">
        <w:t>Entwicklung</w:t>
      </w:r>
      <w:proofErr w:type="spellEnd"/>
      <w:r w:rsidRPr="00C161C2">
        <w:t xml:space="preserve"> der </w:t>
      </w:r>
      <w:proofErr w:type="spellStart"/>
      <w:r w:rsidRPr="00C161C2">
        <w:t>Materialregeln</w:t>
      </w:r>
      <w:proofErr w:type="spellEnd"/>
      <w:r w:rsidRPr="00C161C2">
        <w:t xml:space="preserve">, </w:t>
      </w:r>
      <w:proofErr w:type="spellStart"/>
      <w:r w:rsidRPr="00C161C2">
        <w:t>besonders</w:t>
      </w:r>
      <w:proofErr w:type="spellEnd"/>
      <w:r w:rsidRPr="00C161C2">
        <w:t xml:space="preserve"> </w:t>
      </w:r>
      <w:proofErr w:type="spellStart"/>
      <w:r w:rsidRPr="00C161C2">
        <w:t>nützlich</w:t>
      </w:r>
      <w:proofErr w:type="spellEnd"/>
      <w:r w:rsidRPr="00C161C2">
        <w:t xml:space="preserve"> </w:t>
      </w:r>
      <w:proofErr w:type="spellStart"/>
      <w:r w:rsidRPr="00C161C2">
        <w:t>für</w:t>
      </w:r>
      <w:proofErr w:type="spellEnd"/>
      <w:r w:rsidRPr="00C161C2">
        <w:t xml:space="preserve"> den 3D-Druck. </w:t>
      </w:r>
      <w:r>
        <w:br/>
      </w:r>
      <w:proofErr w:type="spellStart"/>
      <w:r w:rsidRPr="00C161C2">
        <w:t>Grundsätzlich</w:t>
      </w:r>
      <w:proofErr w:type="spellEnd"/>
      <w:r w:rsidRPr="00C161C2">
        <w:t xml:space="preserve"> </w:t>
      </w:r>
      <w:proofErr w:type="spellStart"/>
      <w:r w:rsidRPr="00C161C2">
        <w:t>ist</w:t>
      </w:r>
      <w:proofErr w:type="spellEnd"/>
      <w:r w:rsidRPr="00C161C2">
        <w:t xml:space="preserve"> </w:t>
      </w:r>
      <w:proofErr w:type="spellStart"/>
      <w:r w:rsidRPr="00C161C2">
        <w:t>alles</w:t>
      </w:r>
      <w:proofErr w:type="spellEnd"/>
      <w:r w:rsidRPr="00C161C2">
        <w:t xml:space="preserve"> </w:t>
      </w:r>
      <w:proofErr w:type="spellStart"/>
      <w:r w:rsidRPr="00C161C2">
        <w:t>erlaubt</w:t>
      </w:r>
      <w:proofErr w:type="spellEnd"/>
      <w:r w:rsidRPr="00C161C2">
        <w:t xml:space="preserve">, was </w:t>
      </w:r>
      <w:proofErr w:type="spellStart"/>
      <w:r w:rsidRPr="00C161C2">
        <w:t>nicht</w:t>
      </w:r>
      <w:proofErr w:type="spellEnd"/>
      <w:r w:rsidRPr="00C161C2">
        <w:t xml:space="preserve"> </w:t>
      </w:r>
      <w:proofErr w:type="spellStart"/>
      <w:r w:rsidRPr="00C161C2">
        <w:t>steifer</w:t>
      </w:r>
      <w:proofErr w:type="spellEnd"/>
      <w:r w:rsidRPr="00C161C2">
        <w:t xml:space="preserve"> </w:t>
      </w:r>
      <w:proofErr w:type="spellStart"/>
      <w:r w:rsidRPr="00C161C2">
        <w:t>als</w:t>
      </w:r>
      <w:proofErr w:type="spellEnd"/>
      <w:r w:rsidRPr="00C161C2">
        <w:t xml:space="preserve"> Fiberglas </w:t>
      </w:r>
      <w:proofErr w:type="spellStart"/>
      <w:proofErr w:type="gramStart"/>
      <w:r w:rsidRPr="00C161C2">
        <w:t>ist</w:t>
      </w:r>
      <w:proofErr w:type="spellEnd"/>
      <w:r w:rsidRPr="00C161C2">
        <w:t xml:space="preserve"> ...</w:t>
      </w:r>
      <w:proofErr w:type="gramEnd"/>
    </w:p>
    <w:p w14:paraId="6C6AAB17" w14:textId="01D9ED44" w:rsidR="00F13A67" w:rsidRPr="005C0A31" w:rsidRDefault="00F13A67" w:rsidP="00C161C2">
      <w:pPr>
        <w:ind w:left="720" w:firstLine="720"/>
        <w:rPr>
          <w:rFonts w:eastAsia="Times New Roman" w:cstheme="minorHAnsi"/>
        </w:rPr>
      </w:pPr>
      <w:r w:rsidRPr="00BF7549">
        <w:rPr>
          <w:rFonts w:eastAsia="Times New Roman" w:cstheme="minorHAnsi"/>
          <w:color w:val="0070C0"/>
        </w:rPr>
        <w:t>Voting in Favor</w:t>
      </w:r>
      <w:sdt>
        <w:sdtPr>
          <w:rPr>
            <w:rFonts w:eastAsia="Times New Roman" w:cstheme="minorHAnsi"/>
            <w:color w:val="0070C0"/>
          </w:rPr>
          <w:id w:val="-155954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7549">
            <w:rPr>
              <w:rFonts w:ascii="MS Gothic" w:eastAsia="MS Gothic" w:hAnsi="MS Gothic" w:cstheme="minorHAnsi" w:hint="eastAsia"/>
              <w:color w:val="0070C0"/>
            </w:rPr>
            <w:t>☐</w:t>
          </w:r>
        </w:sdtContent>
      </w:sdt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BF7549">
        <w:rPr>
          <w:rFonts w:eastAsia="Times New Roman" w:cstheme="minorHAnsi"/>
          <w:color w:val="C00000"/>
        </w:rPr>
        <w:t>Voting Against</w:t>
      </w:r>
      <w:sdt>
        <w:sdtPr>
          <w:rPr>
            <w:rFonts w:eastAsia="Times New Roman" w:cstheme="minorHAnsi"/>
            <w:color w:val="C00000"/>
          </w:rPr>
          <w:id w:val="-65059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7549">
            <w:rPr>
              <w:rFonts w:ascii="MS Gothic" w:eastAsia="MS Gothic" w:hAnsi="MS Gothic" w:cstheme="minorHAnsi" w:hint="eastAsia"/>
              <w:color w:val="C00000"/>
            </w:rPr>
            <w:t>☐</w:t>
          </w:r>
        </w:sdtContent>
      </w:sdt>
    </w:p>
    <w:p w14:paraId="206FF769" w14:textId="77777777" w:rsidR="00C161C2" w:rsidRDefault="00C161C2" w:rsidP="00E21339">
      <w:pPr>
        <w:ind w:left="720"/>
        <w:rPr>
          <w:b/>
        </w:rPr>
      </w:pPr>
    </w:p>
    <w:p w14:paraId="25092540" w14:textId="176FA758" w:rsidR="00E21339" w:rsidRDefault="0033073C" w:rsidP="00C161C2">
      <w:pPr>
        <w:ind w:firstLine="720"/>
      </w:pPr>
      <w:r>
        <w:rPr>
          <w:b/>
        </w:rPr>
        <w:t>9</w:t>
      </w:r>
      <w:r w:rsidR="00E21339" w:rsidRPr="004D7664">
        <w:rPr>
          <w:b/>
        </w:rPr>
        <w:t xml:space="preserve">. </w:t>
      </w:r>
      <w:proofErr w:type="spellStart"/>
      <w:r w:rsidR="00C161C2" w:rsidRPr="000F5FC1">
        <w:t>Vorschlag</w:t>
      </w:r>
      <w:proofErr w:type="spellEnd"/>
      <w:r w:rsidR="00C161C2" w:rsidRPr="000F5FC1">
        <w:t xml:space="preserve"> </w:t>
      </w:r>
      <w:proofErr w:type="spellStart"/>
      <w:r w:rsidR="00C161C2" w:rsidRPr="000F5FC1">
        <w:t>zur</w:t>
      </w:r>
      <w:proofErr w:type="spellEnd"/>
      <w:r w:rsidR="00C161C2" w:rsidRPr="000F5FC1">
        <w:t xml:space="preserve"> </w:t>
      </w:r>
      <w:proofErr w:type="spellStart"/>
      <w:r w:rsidR="00C161C2" w:rsidRPr="000F5FC1">
        <w:t>Änderung</w:t>
      </w:r>
      <w:proofErr w:type="spellEnd"/>
      <w:r w:rsidR="00C161C2" w:rsidRPr="000F5FC1">
        <w:t xml:space="preserve"> der IOM-</w:t>
      </w:r>
      <w:proofErr w:type="spellStart"/>
      <w:r w:rsidR="00C161C2" w:rsidRPr="000F5FC1">
        <w:t>Klassenregeln</w:t>
      </w:r>
      <w:proofErr w:type="spellEnd"/>
      <w:r w:rsidR="00C161C2" w:rsidRPr="000F5FC1">
        <w:t xml:space="preserve"> in </w:t>
      </w:r>
      <w:proofErr w:type="spellStart"/>
      <w:r w:rsidR="00C161C2" w:rsidRPr="000F5FC1">
        <w:t>Bezug</w:t>
      </w:r>
      <w:proofErr w:type="spellEnd"/>
      <w:r w:rsidR="00C161C2" w:rsidRPr="000F5FC1">
        <w:t xml:space="preserve"> auf </w:t>
      </w:r>
      <w:proofErr w:type="spellStart"/>
      <w:r w:rsidR="00C161C2" w:rsidRPr="000F5FC1">
        <w:t>Klasseninsignien</w:t>
      </w:r>
      <w:proofErr w:type="spellEnd"/>
      <w:r w:rsidR="00E21339">
        <w:t xml:space="preserve">– See Appendix </w:t>
      </w:r>
      <w:r>
        <w:t>D</w:t>
      </w:r>
    </w:p>
    <w:p w14:paraId="71732D60" w14:textId="77777777" w:rsidR="00174E61" w:rsidRDefault="00174E61" w:rsidP="00174E61">
      <w:pPr>
        <w:ind w:left="720"/>
      </w:pPr>
      <w:r w:rsidRPr="00174E61">
        <w:t xml:space="preserve">=&gt; </w:t>
      </w:r>
      <w:proofErr w:type="spellStart"/>
      <w:r w:rsidRPr="00174E61">
        <w:t>Goldene</w:t>
      </w:r>
      <w:proofErr w:type="spellEnd"/>
      <w:r w:rsidRPr="00174E61">
        <w:t xml:space="preserve"> </w:t>
      </w:r>
      <w:proofErr w:type="spellStart"/>
      <w:r w:rsidRPr="00174E61">
        <w:t>Klasseninsignien</w:t>
      </w:r>
      <w:proofErr w:type="spellEnd"/>
      <w:r w:rsidRPr="00174E61">
        <w:t xml:space="preserve"> </w:t>
      </w:r>
      <w:proofErr w:type="spellStart"/>
      <w:r w:rsidRPr="00174E61">
        <w:t>für</w:t>
      </w:r>
      <w:proofErr w:type="spellEnd"/>
      <w:r w:rsidRPr="00174E61">
        <w:t xml:space="preserve"> </w:t>
      </w:r>
      <w:proofErr w:type="spellStart"/>
      <w:r w:rsidRPr="00174E61">
        <w:t>ehemalige</w:t>
      </w:r>
      <w:proofErr w:type="spellEnd"/>
      <w:r w:rsidRPr="00174E61">
        <w:t xml:space="preserve"> </w:t>
      </w:r>
      <w:proofErr w:type="spellStart"/>
      <w:r w:rsidRPr="00174E61">
        <w:t>Weltmeister</w:t>
      </w:r>
      <w:proofErr w:type="spellEnd"/>
      <w:r w:rsidRPr="00174E61">
        <w:t xml:space="preserve"> und rote </w:t>
      </w:r>
      <w:proofErr w:type="spellStart"/>
      <w:r w:rsidRPr="00174E61">
        <w:t>Klasseninsignien</w:t>
      </w:r>
      <w:proofErr w:type="spellEnd"/>
      <w:r w:rsidRPr="00174E61">
        <w:t xml:space="preserve"> </w:t>
      </w:r>
      <w:proofErr w:type="spellStart"/>
      <w:r w:rsidRPr="00174E61">
        <w:t>für</w:t>
      </w:r>
      <w:proofErr w:type="spellEnd"/>
      <w:r w:rsidRPr="00174E61">
        <w:t xml:space="preserve"> </w:t>
      </w:r>
      <w:proofErr w:type="spellStart"/>
      <w:r w:rsidRPr="00174E61">
        <w:t>ehemalige</w:t>
      </w:r>
      <w:proofErr w:type="spellEnd"/>
      <w:r w:rsidRPr="00174E61">
        <w:t xml:space="preserve"> </w:t>
      </w:r>
      <w:proofErr w:type="spellStart"/>
      <w:r w:rsidRPr="00174E61">
        <w:t>Kontinentalmeister</w:t>
      </w:r>
      <w:proofErr w:type="spellEnd"/>
      <w:r w:rsidRPr="00174E61">
        <w:t xml:space="preserve"> </w:t>
      </w:r>
    </w:p>
    <w:p w14:paraId="44FE0ADB" w14:textId="6AA0BFBF" w:rsidR="00F13A67" w:rsidRPr="00BF7549" w:rsidRDefault="00F13A67" w:rsidP="00174E61">
      <w:pPr>
        <w:ind w:left="720" w:firstLine="720"/>
        <w:rPr>
          <w:rFonts w:eastAsia="Times New Roman" w:cstheme="minorHAnsi"/>
          <w:color w:val="C00000"/>
        </w:rPr>
      </w:pPr>
      <w:r w:rsidRPr="00BF7549">
        <w:rPr>
          <w:rFonts w:eastAsia="Times New Roman" w:cstheme="minorHAnsi"/>
          <w:color w:val="0070C0"/>
        </w:rPr>
        <w:t>Voting in Favor</w:t>
      </w:r>
      <w:sdt>
        <w:sdtPr>
          <w:rPr>
            <w:rFonts w:eastAsia="Times New Roman" w:cstheme="minorHAnsi"/>
            <w:color w:val="0070C0"/>
          </w:rPr>
          <w:id w:val="-1824654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7549">
            <w:rPr>
              <w:rFonts w:ascii="MS Gothic" w:eastAsia="MS Gothic" w:hAnsi="MS Gothic" w:cstheme="minorHAnsi" w:hint="eastAsia"/>
              <w:color w:val="0070C0"/>
            </w:rPr>
            <w:t>☐</w:t>
          </w:r>
        </w:sdtContent>
      </w:sdt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BF7549">
        <w:rPr>
          <w:rFonts w:eastAsia="Times New Roman" w:cstheme="minorHAnsi"/>
          <w:color w:val="C00000"/>
        </w:rPr>
        <w:t>Voting Against</w:t>
      </w:r>
      <w:sdt>
        <w:sdtPr>
          <w:rPr>
            <w:rFonts w:eastAsia="Times New Roman" w:cstheme="minorHAnsi"/>
            <w:color w:val="C00000"/>
          </w:rPr>
          <w:id w:val="200069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549" w:rsidRPr="00BF7549">
            <w:rPr>
              <w:rFonts w:ascii="MS Gothic" w:eastAsia="MS Gothic" w:hAnsi="MS Gothic" w:cstheme="minorHAnsi" w:hint="eastAsia"/>
              <w:color w:val="C00000"/>
            </w:rPr>
            <w:t>☐</w:t>
          </w:r>
        </w:sdtContent>
      </w:sdt>
    </w:p>
    <w:p w14:paraId="3A6C8DEC" w14:textId="4F42A132" w:rsidR="00AF3CFD" w:rsidRDefault="0071747F" w:rsidP="00174E61">
      <w:pPr>
        <w:ind w:firstLine="720"/>
        <w:rPr>
          <w:b/>
        </w:rPr>
      </w:pPr>
      <w:r>
        <w:rPr>
          <w:b/>
        </w:rPr>
        <w:t>1</w:t>
      </w:r>
      <w:r w:rsidR="0033073C">
        <w:rPr>
          <w:b/>
        </w:rPr>
        <w:t>0</w:t>
      </w:r>
      <w:r w:rsidR="005F4665" w:rsidRPr="00622810">
        <w:rPr>
          <w:b/>
        </w:rPr>
        <w:t xml:space="preserve">. </w:t>
      </w:r>
      <w:proofErr w:type="spellStart"/>
      <w:r w:rsidR="00174E61" w:rsidRPr="000F5FC1">
        <w:t>Vorschlag</w:t>
      </w:r>
      <w:proofErr w:type="spellEnd"/>
      <w:r w:rsidR="00174E61" w:rsidRPr="000F5FC1">
        <w:t xml:space="preserve"> </w:t>
      </w:r>
      <w:proofErr w:type="spellStart"/>
      <w:r w:rsidR="00174E61" w:rsidRPr="000F5FC1">
        <w:t>zur</w:t>
      </w:r>
      <w:proofErr w:type="spellEnd"/>
      <w:r w:rsidR="00174E61" w:rsidRPr="000F5FC1">
        <w:t xml:space="preserve"> </w:t>
      </w:r>
      <w:proofErr w:type="spellStart"/>
      <w:r w:rsidR="00174E61" w:rsidRPr="000F5FC1">
        <w:t>Änderung</w:t>
      </w:r>
      <w:proofErr w:type="spellEnd"/>
      <w:r w:rsidR="00174E61" w:rsidRPr="000F5FC1">
        <w:t xml:space="preserve"> der Standard-</w:t>
      </w:r>
      <w:proofErr w:type="spellStart"/>
      <w:r w:rsidR="00174E61" w:rsidRPr="000F5FC1">
        <w:t>Segelanweisungen</w:t>
      </w:r>
      <w:proofErr w:type="spellEnd"/>
      <w:r w:rsidR="00174E61" w:rsidRPr="000F5FC1">
        <w:t xml:space="preserve"> der IOM-</w:t>
      </w:r>
      <w:proofErr w:type="spellStart"/>
      <w:r w:rsidR="00174E61" w:rsidRPr="000F5FC1">
        <w:t>Klasse</w:t>
      </w:r>
      <w:proofErr w:type="spellEnd"/>
      <w:r w:rsidR="00174E61">
        <w:t xml:space="preserve"> </w:t>
      </w:r>
      <w:r w:rsidR="00AF3CFD" w:rsidRPr="00E21339">
        <w:rPr>
          <w:bCs/>
        </w:rPr>
        <w:t xml:space="preserve">See Appendix </w:t>
      </w:r>
      <w:r w:rsidR="0033073C">
        <w:rPr>
          <w:bCs/>
        </w:rPr>
        <w:t>E</w:t>
      </w:r>
      <w:r w:rsidR="00AF3CFD">
        <w:rPr>
          <w:b/>
        </w:rPr>
        <w:t xml:space="preserve">  </w:t>
      </w:r>
      <w:r w:rsidR="00AF3CFD" w:rsidRPr="004D7664">
        <w:rPr>
          <w:b/>
        </w:rPr>
        <w:t xml:space="preserve"> </w:t>
      </w:r>
    </w:p>
    <w:p w14:paraId="63B26DC4" w14:textId="7056B2ED" w:rsidR="00174E61" w:rsidRDefault="00174E61" w:rsidP="00174E61">
      <w:pPr>
        <w:ind w:left="720"/>
      </w:pPr>
      <w:r w:rsidRPr="00174E61">
        <w:t>=&gt;</w:t>
      </w:r>
      <w:proofErr w:type="spellStart"/>
      <w:r w:rsidRPr="00174E61">
        <w:t>Hinzufügung</w:t>
      </w:r>
      <w:proofErr w:type="spellEnd"/>
      <w:r w:rsidRPr="00174E61">
        <w:t xml:space="preserve"> </w:t>
      </w:r>
      <w:proofErr w:type="spellStart"/>
      <w:r w:rsidRPr="00174E61">
        <w:t>oder</w:t>
      </w:r>
      <w:proofErr w:type="spellEnd"/>
      <w:r w:rsidRPr="00174E61">
        <w:t xml:space="preserve"> </w:t>
      </w:r>
      <w:proofErr w:type="spellStart"/>
      <w:r w:rsidRPr="00174E61">
        <w:t>Änderung</w:t>
      </w:r>
      <w:proofErr w:type="spellEnd"/>
      <w:r w:rsidRPr="00174E61">
        <w:t xml:space="preserve"> der </w:t>
      </w:r>
      <w:proofErr w:type="spellStart"/>
      <w:r w:rsidRPr="00174E61">
        <w:t>Alterskategorien</w:t>
      </w:r>
      <w:proofErr w:type="spellEnd"/>
      <w:r w:rsidRPr="00174E61">
        <w:t xml:space="preserve"> </w:t>
      </w:r>
      <w:proofErr w:type="spellStart"/>
      <w:r w:rsidRPr="00174E61">
        <w:t>für</w:t>
      </w:r>
      <w:proofErr w:type="spellEnd"/>
      <w:r w:rsidRPr="00174E61">
        <w:t xml:space="preserve"> Welt- </w:t>
      </w:r>
      <w:proofErr w:type="spellStart"/>
      <w:r w:rsidRPr="00174E61">
        <w:t>oder</w:t>
      </w:r>
      <w:proofErr w:type="spellEnd"/>
      <w:r w:rsidRPr="00174E61">
        <w:t xml:space="preserve"> </w:t>
      </w:r>
      <w:proofErr w:type="spellStart"/>
      <w:r w:rsidRPr="00174E61">
        <w:t>Kontinentalmeisterschaften</w:t>
      </w:r>
      <w:proofErr w:type="spellEnd"/>
      <w:r>
        <w:br/>
      </w:r>
      <w:proofErr w:type="spellStart"/>
      <w:r>
        <w:t>erster</w:t>
      </w:r>
      <w:proofErr w:type="spellEnd"/>
      <w:r>
        <w:t xml:space="preserve"> </w:t>
      </w:r>
      <w:proofErr w:type="spellStart"/>
      <w:r>
        <w:t>Jugendlicher</w:t>
      </w:r>
      <w:proofErr w:type="spellEnd"/>
      <w:r>
        <w:t xml:space="preserve"> (</w:t>
      </w:r>
      <w:proofErr w:type="spellStart"/>
      <w:r>
        <w:t>unter</w:t>
      </w:r>
      <w:proofErr w:type="spellEnd"/>
      <w:r>
        <w:t xml:space="preserve"> 25 </w:t>
      </w:r>
      <w:proofErr w:type="spellStart"/>
      <w:r>
        <w:t>Jahren</w:t>
      </w:r>
      <w:proofErr w:type="spellEnd"/>
      <w:r>
        <w:t xml:space="preserve">), </w:t>
      </w:r>
      <w:proofErr w:type="spellStart"/>
      <w:r>
        <w:t>erster</w:t>
      </w:r>
      <w:proofErr w:type="spellEnd"/>
      <w:r>
        <w:t xml:space="preserve"> Meister (55-64 </w:t>
      </w:r>
      <w:proofErr w:type="spellStart"/>
      <w:r>
        <w:t>Jahre</w:t>
      </w:r>
      <w:proofErr w:type="spellEnd"/>
      <w:r>
        <w:t xml:space="preserve">), </w:t>
      </w:r>
      <w:proofErr w:type="spellStart"/>
      <w:r>
        <w:t>erster</w:t>
      </w:r>
      <w:proofErr w:type="spellEnd"/>
      <w:r>
        <w:t xml:space="preserve"> </w:t>
      </w:r>
      <w:proofErr w:type="spellStart"/>
      <w:r>
        <w:t>Großmeister</w:t>
      </w:r>
      <w:proofErr w:type="spellEnd"/>
      <w:r>
        <w:t xml:space="preserve"> (65-74 </w:t>
      </w:r>
      <w:proofErr w:type="spellStart"/>
      <w:r>
        <w:t>Jahre</w:t>
      </w:r>
      <w:proofErr w:type="spellEnd"/>
      <w:r>
        <w:t xml:space="preserve">), </w:t>
      </w:r>
      <w:proofErr w:type="spellStart"/>
      <w:r>
        <w:t>erster</w:t>
      </w:r>
      <w:proofErr w:type="spellEnd"/>
      <w:r>
        <w:t xml:space="preserve"> </w:t>
      </w:r>
      <w:proofErr w:type="spellStart"/>
      <w:r>
        <w:t>Urgroßmeister</w:t>
      </w:r>
      <w:proofErr w:type="spellEnd"/>
      <w:r>
        <w:t xml:space="preserve"> (75-79 </w:t>
      </w:r>
      <w:proofErr w:type="spellStart"/>
      <w:r>
        <w:t>Jahre</w:t>
      </w:r>
      <w:proofErr w:type="spellEnd"/>
      <w:r>
        <w:t xml:space="preserve">) und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Legende</w:t>
      </w:r>
      <w:proofErr w:type="spellEnd"/>
      <w:r>
        <w:t xml:space="preserve"> (80 + </w:t>
      </w:r>
      <w:proofErr w:type="spellStart"/>
      <w:proofErr w:type="gramStart"/>
      <w:r>
        <w:t>Jahre</w:t>
      </w:r>
      <w:proofErr w:type="spellEnd"/>
      <w:r>
        <w:t xml:space="preserve"> )</w:t>
      </w:r>
      <w:proofErr w:type="gramEnd"/>
      <w:r>
        <w:t xml:space="preserve">.   </w:t>
      </w:r>
    </w:p>
    <w:p w14:paraId="409F5C1B" w14:textId="4F29E047" w:rsidR="00F13A67" w:rsidRPr="005C0A31" w:rsidRDefault="00174E61" w:rsidP="00174E61">
      <w:pPr>
        <w:ind w:left="720" w:firstLine="720"/>
        <w:rPr>
          <w:rFonts w:eastAsia="Times New Roman" w:cstheme="minorHAnsi"/>
        </w:rPr>
      </w:pPr>
      <w:r>
        <w:t xml:space="preserve">  </w:t>
      </w:r>
      <w:r w:rsidR="00F13A67" w:rsidRPr="00BF7549">
        <w:rPr>
          <w:rFonts w:eastAsia="Times New Roman" w:cstheme="minorHAnsi"/>
          <w:color w:val="0070C0"/>
        </w:rPr>
        <w:t>Voting in Favor</w:t>
      </w:r>
      <w:sdt>
        <w:sdtPr>
          <w:rPr>
            <w:rFonts w:eastAsia="Times New Roman" w:cstheme="minorHAnsi"/>
            <w:color w:val="0070C0"/>
          </w:rPr>
          <w:id w:val="36780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A67" w:rsidRPr="00BF7549">
            <w:rPr>
              <w:rFonts w:ascii="MS Gothic" w:eastAsia="MS Gothic" w:hAnsi="MS Gothic" w:cstheme="minorHAnsi" w:hint="eastAsia"/>
              <w:color w:val="0070C0"/>
            </w:rPr>
            <w:t>☐</w:t>
          </w:r>
        </w:sdtContent>
      </w:sdt>
      <w:r w:rsidR="00F13A67">
        <w:rPr>
          <w:rFonts w:eastAsia="Times New Roman" w:cstheme="minorHAnsi"/>
        </w:rPr>
        <w:tab/>
      </w:r>
      <w:r w:rsidR="00F13A67">
        <w:rPr>
          <w:rFonts w:eastAsia="Times New Roman" w:cstheme="minorHAnsi"/>
        </w:rPr>
        <w:tab/>
      </w:r>
      <w:r w:rsidR="00F13A67">
        <w:rPr>
          <w:rFonts w:eastAsia="Times New Roman" w:cstheme="minorHAnsi"/>
        </w:rPr>
        <w:tab/>
      </w:r>
      <w:r w:rsidR="00F13A67">
        <w:rPr>
          <w:rFonts w:eastAsia="Times New Roman" w:cstheme="minorHAnsi"/>
        </w:rPr>
        <w:tab/>
      </w:r>
      <w:r w:rsidR="00F13A67" w:rsidRPr="00BF7549">
        <w:rPr>
          <w:rFonts w:eastAsia="Times New Roman" w:cstheme="minorHAnsi"/>
          <w:color w:val="C00000"/>
        </w:rPr>
        <w:t>Voting Against</w:t>
      </w:r>
      <w:sdt>
        <w:sdtPr>
          <w:rPr>
            <w:rFonts w:eastAsia="Times New Roman" w:cstheme="minorHAnsi"/>
            <w:color w:val="C00000"/>
          </w:rPr>
          <w:id w:val="63938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A67" w:rsidRPr="00BF7549">
            <w:rPr>
              <w:rFonts w:ascii="MS Gothic" w:eastAsia="MS Gothic" w:hAnsi="MS Gothic" w:cstheme="minorHAnsi" w:hint="eastAsia"/>
              <w:color w:val="C00000"/>
            </w:rPr>
            <w:t>☐</w:t>
          </w:r>
        </w:sdtContent>
      </w:sdt>
    </w:p>
    <w:sectPr w:rsidR="00F13A67" w:rsidRPr="005C0A31" w:rsidSect="006211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6EE5"/>
    <w:multiLevelType w:val="multilevel"/>
    <w:tmpl w:val="23246DF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1" w15:restartNumberingAfterBreak="0">
    <w:nsid w:val="09D900DB"/>
    <w:multiLevelType w:val="hybridMultilevel"/>
    <w:tmpl w:val="1E32A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517F1"/>
    <w:multiLevelType w:val="multilevel"/>
    <w:tmpl w:val="81DE9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C1931"/>
    <w:multiLevelType w:val="hybridMultilevel"/>
    <w:tmpl w:val="3C0C12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A562EC"/>
    <w:multiLevelType w:val="hybridMultilevel"/>
    <w:tmpl w:val="96C46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1090F"/>
    <w:multiLevelType w:val="multilevel"/>
    <w:tmpl w:val="729A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7928C8"/>
    <w:multiLevelType w:val="hybridMultilevel"/>
    <w:tmpl w:val="6B0AD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6C61"/>
    <w:multiLevelType w:val="hybridMultilevel"/>
    <w:tmpl w:val="26B6927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19E7CCD"/>
    <w:multiLevelType w:val="hybridMultilevel"/>
    <w:tmpl w:val="43BCEF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62145C"/>
    <w:multiLevelType w:val="multilevel"/>
    <w:tmpl w:val="BC64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6C3917"/>
    <w:multiLevelType w:val="hybridMultilevel"/>
    <w:tmpl w:val="E4845C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  <w:num w:numId="12">
    <w:abstractNumId w:val="6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G2NDM0NzE3MzYwMjdW0lEKTi0uzszPAykwqQUAvRJ+kCwAAAA="/>
  </w:docVars>
  <w:rsids>
    <w:rsidRoot w:val="005F4665"/>
    <w:rsid w:val="00002DC1"/>
    <w:rsid w:val="00046B54"/>
    <w:rsid w:val="00062EE4"/>
    <w:rsid w:val="00070723"/>
    <w:rsid w:val="0007747E"/>
    <w:rsid w:val="00096F6A"/>
    <w:rsid w:val="000E299D"/>
    <w:rsid w:val="000E7B58"/>
    <w:rsid w:val="000F2744"/>
    <w:rsid w:val="00174E61"/>
    <w:rsid w:val="001F3DC7"/>
    <w:rsid w:val="00213125"/>
    <w:rsid w:val="00264956"/>
    <w:rsid w:val="002B0792"/>
    <w:rsid w:val="002E5FEF"/>
    <w:rsid w:val="00320048"/>
    <w:rsid w:val="0033073C"/>
    <w:rsid w:val="003A1A7E"/>
    <w:rsid w:val="00405D5F"/>
    <w:rsid w:val="004A64D4"/>
    <w:rsid w:val="004C2DE3"/>
    <w:rsid w:val="004D7664"/>
    <w:rsid w:val="0050087A"/>
    <w:rsid w:val="005015BC"/>
    <w:rsid w:val="00530D51"/>
    <w:rsid w:val="00530DA1"/>
    <w:rsid w:val="0053752C"/>
    <w:rsid w:val="00556BE4"/>
    <w:rsid w:val="005C0A31"/>
    <w:rsid w:val="005F4665"/>
    <w:rsid w:val="006203CA"/>
    <w:rsid w:val="00621115"/>
    <w:rsid w:val="00622810"/>
    <w:rsid w:val="00652A40"/>
    <w:rsid w:val="00653B37"/>
    <w:rsid w:val="006B48FC"/>
    <w:rsid w:val="0071747F"/>
    <w:rsid w:val="00783C11"/>
    <w:rsid w:val="0079405B"/>
    <w:rsid w:val="007C7FC2"/>
    <w:rsid w:val="008965C8"/>
    <w:rsid w:val="008B7CCA"/>
    <w:rsid w:val="009327DD"/>
    <w:rsid w:val="0097216F"/>
    <w:rsid w:val="009B0718"/>
    <w:rsid w:val="009D613D"/>
    <w:rsid w:val="00A91964"/>
    <w:rsid w:val="00AA694A"/>
    <w:rsid w:val="00AC6B58"/>
    <w:rsid w:val="00AF02C8"/>
    <w:rsid w:val="00AF3CFD"/>
    <w:rsid w:val="00B31AEC"/>
    <w:rsid w:val="00B37626"/>
    <w:rsid w:val="00B83C63"/>
    <w:rsid w:val="00BA0696"/>
    <w:rsid w:val="00BA33A2"/>
    <w:rsid w:val="00BA4B0C"/>
    <w:rsid w:val="00BB0BC7"/>
    <w:rsid w:val="00BB24B0"/>
    <w:rsid w:val="00BF7549"/>
    <w:rsid w:val="00C161C2"/>
    <w:rsid w:val="00C173EA"/>
    <w:rsid w:val="00C37EFC"/>
    <w:rsid w:val="00C52A4F"/>
    <w:rsid w:val="00C91C81"/>
    <w:rsid w:val="00C9440A"/>
    <w:rsid w:val="00CD5F13"/>
    <w:rsid w:val="00CE5B8F"/>
    <w:rsid w:val="00D02CE8"/>
    <w:rsid w:val="00D044F7"/>
    <w:rsid w:val="00D110DF"/>
    <w:rsid w:val="00D35889"/>
    <w:rsid w:val="00DA1A5F"/>
    <w:rsid w:val="00DA58AD"/>
    <w:rsid w:val="00E21339"/>
    <w:rsid w:val="00E57868"/>
    <w:rsid w:val="00E61F1F"/>
    <w:rsid w:val="00E66443"/>
    <w:rsid w:val="00E86D12"/>
    <w:rsid w:val="00EC1687"/>
    <w:rsid w:val="00F13A67"/>
    <w:rsid w:val="00F4575F"/>
    <w:rsid w:val="00F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149BC"/>
  <w15:chartTrackingRefBased/>
  <w15:docId w15:val="{6BD66B61-EA23-4CFE-8172-65BF2908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71747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" w:eastAsia="es-ES"/>
    </w:rPr>
  </w:style>
  <w:style w:type="paragraph" w:customStyle="1" w:styleId="Default">
    <w:name w:val="Default"/>
    <w:rsid w:val="007174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s-ES" w:eastAsia="es-ES"/>
    </w:rPr>
  </w:style>
  <w:style w:type="character" w:styleId="Hyperlink">
    <w:name w:val="Hyperlink"/>
    <w:basedOn w:val="Absatz-Standardschriftart"/>
    <w:uiPriority w:val="99"/>
    <w:unhideWhenUsed/>
    <w:rsid w:val="00F4575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4575F"/>
    <w:rPr>
      <w:color w:val="605E5C"/>
      <w:shd w:val="clear" w:color="auto" w:fill="E1DFDD"/>
    </w:rPr>
  </w:style>
  <w:style w:type="paragraph" w:customStyle="1" w:styleId="Standard1">
    <w:name w:val="Standard1"/>
    <w:rsid w:val="0050087A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color w:val="00000A"/>
      <w:kern w:val="3"/>
      <w:sz w:val="24"/>
      <w:szCs w:val="24"/>
      <w:lang w:val="en-GB" w:eastAsia="zh-CN"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53B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3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53B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53B3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53B3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3B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3B3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3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05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3724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913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8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2393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17633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67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49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F7E8F-60B1-46EA-A794-CD3D42D4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Boell</dc:creator>
  <cp:keywords/>
  <dc:description/>
  <cp:lastModifiedBy>Microsoft-Konto</cp:lastModifiedBy>
  <cp:revision>7</cp:revision>
  <dcterms:created xsi:type="dcterms:W3CDTF">2020-10-31T11:05:00Z</dcterms:created>
  <dcterms:modified xsi:type="dcterms:W3CDTF">2020-10-31T14:15:00Z</dcterms:modified>
</cp:coreProperties>
</file>